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BCC" w:rsidRDefault="00BA7F81">
      <w:pPr>
        <w:spacing w:line="660" w:lineRule="exact"/>
        <w:jc w:val="center"/>
        <w:rPr>
          <w:rFonts w:ascii="方正小标宋简体" w:eastAsia="方正小标宋简体"/>
          <w:spacing w:val="-11"/>
          <w:sz w:val="44"/>
          <w:szCs w:val="44"/>
        </w:rPr>
      </w:pPr>
      <w:bookmarkStart w:id="0" w:name="_GoBack"/>
      <w:r>
        <w:rPr>
          <w:rFonts w:ascii="方正小标宋简体" w:eastAsia="方正小标宋简体" w:hint="eastAsia"/>
          <w:bCs/>
          <w:spacing w:val="-11"/>
          <w:sz w:val="44"/>
          <w:szCs w:val="44"/>
        </w:rPr>
        <w:t>重大行政决策起草说明</w:t>
      </w:r>
    </w:p>
    <w:bookmarkEnd w:id="0"/>
    <w:p w:rsidR="00A85BCC" w:rsidRDefault="00A85BCC" w:rsidP="00F2103C">
      <w:pPr>
        <w:spacing w:line="500" w:lineRule="exact"/>
        <w:ind w:firstLineChars="200" w:firstLine="640"/>
        <w:jc w:val="left"/>
        <w:rPr>
          <w:rFonts w:eastAsia="华文仿宋"/>
          <w:sz w:val="32"/>
          <w:szCs w:val="32"/>
        </w:rPr>
      </w:pPr>
    </w:p>
    <w:p w:rsidR="00A85BCC" w:rsidRDefault="00BA7F81" w:rsidP="00F2103C">
      <w:pPr>
        <w:spacing w:line="500" w:lineRule="exact"/>
        <w:ind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w:t>
      </w:r>
      <w:r>
        <w:rPr>
          <w:rFonts w:ascii="仿宋_GB2312" w:eastAsia="仿宋_GB2312" w:hAnsi="仿宋_GB2312" w:cs="仿宋_GB2312" w:hint="eastAsia"/>
          <w:color w:val="111F2C"/>
          <w:sz w:val="32"/>
          <w:szCs w:val="32"/>
        </w:rPr>
        <w:t>“健康中国</w:t>
      </w:r>
      <w:r>
        <w:rPr>
          <w:rFonts w:ascii="仿宋_GB2312" w:eastAsia="仿宋_GB2312" w:hAnsi="仿宋_GB2312" w:cs="仿宋_GB2312" w:hint="eastAsia"/>
          <w:color w:val="111F2C"/>
          <w:sz w:val="32"/>
          <w:szCs w:val="32"/>
        </w:rPr>
        <w:t>2030</w:t>
      </w:r>
      <w:r>
        <w:rPr>
          <w:rFonts w:ascii="仿宋_GB2312" w:eastAsia="仿宋_GB2312" w:hAnsi="仿宋_GB2312" w:cs="仿宋_GB2312" w:hint="eastAsia"/>
          <w:color w:val="111F2C"/>
          <w:sz w:val="32"/>
          <w:szCs w:val="32"/>
        </w:rPr>
        <w:t>”规划纲要</w:t>
      </w:r>
      <w:r>
        <w:rPr>
          <w:rFonts w:ascii="仿宋_GB2312" w:eastAsia="仿宋_GB2312" w:hAnsi="仿宋_GB2312" w:cs="仿宋_GB2312" w:hint="eastAsia"/>
          <w:sz w:val="32"/>
          <w:szCs w:val="32"/>
        </w:rPr>
        <w:t>》的部署要求，</w:t>
      </w:r>
    </w:p>
    <w:p w:rsidR="00A85BCC" w:rsidRDefault="00BA7F81" w:rsidP="00F2103C">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根据《金华经济技术开发区国民经济和社会发展第十四个五年规划和二〇三五远景目标纲要》等文件精神，结合我局实际，制定《金华经济技术开发区卫生健康事业发展“十四五”规划（</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）》。现将有关情况报告如下：</w:t>
      </w:r>
    </w:p>
    <w:p w:rsidR="00A85BCC" w:rsidRDefault="00BA7F81" w:rsidP="00F2103C">
      <w:pPr>
        <w:spacing w:line="500" w:lineRule="exact"/>
        <w:ind w:firstLineChars="200" w:firstLine="640"/>
        <w:jc w:val="left"/>
        <w:rPr>
          <w:rFonts w:eastAsia="黑体"/>
          <w:sz w:val="32"/>
          <w:szCs w:val="32"/>
        </w:rPr>
      </w:pPr>
      <w:r>
        <w:rPr>
          <w:rFonts w:eastAsia="黑体" w:hAnsi="黑体"/>
          <w:sz w:val="32"/>
          <w:szCs w:val="32"/>
        </w:rPr>
        <w:t>一、制定依据说明</w:t>
      </w:r>
    </w:p>
    <w:p w:rsidR="00A85BCC" w:rsidRDefault="00BA7F81" w:rsidP="00F2103C">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根据《金华经济技术开发区国民经济和社会发展第十四个五年规划和二〇三五远景目标纲要》等文件精神，结合实际，制定《金华经济技术开发区卫生健康事业发展“十四五”规划（</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w:t>
      </w:r>
    </w:p>
    <w:p w:rsidR="00A85BCC" w:rsidRDefault="00BA7F81" w:rsidP="00F2103C">
      <w:pPr>
        <w:spacing w:line="500" w:lineRule="exact"/>
        <w:ind w:firstLineChars="200" w:firstLine="640"/>
        <w:jc w:val="left"/>
        <w:rPr>
          <w:rFonts w:eastAsia="黑体"/>
          <w:sz w:val="32"/>
          <w:szCs w:val="32"/>
        </w:rPr>
      </w:pPr>
      <w:r>
        <w:rPr>
          <w:rFonts w:eastAsia="黑体" w:hAnsi="黑体"/>
          <w:sz w:val="32"/>
          <w:szCs w:val="32"/>
        </w:rPr>
        <w:t>二、制定过程说明</w:t>
      </w:r>
    </w:p>
    <w:p w:rsidR="00A85BCC" w:rsidRDefault="00BA7F81" w:rsidP="00F2103C">
      <w:pPr>
        <w:spacing w:line="500" w:lineRule="exact"/>
        <w:ind w:firstLineChars="200" w:firstLine="640"/>
        <w:jc w:val="left"/>
        <w:rPr>
          <w:rFonts w:ascii="仿宋_GB2312" w:eastAsia="仿宋_GB2312" w:hAnsi="仿宋_GB2312" w:cs="仿宋_GB2312"/>
          <w:sz w:val="32"/>
          <w:szCs w:val="32"/>
        </w:rPr>
      </w:pPr>
      <w:r>
        <w:rPr>
          <w:rFonts w:eastAsia="楷体_GB2312" w:hint="eastAsia"/>
          <w:sz w:val="32"/>
          <w:szCs w:val="32"/>
        </w:rPr>
        <w:t>（一）</w:t>
      </w:r>
      <w:r>
        <w:rPr>
          <w:rFonts w:eastAsia="楷体_GB2312"/>
          <w:sz w:val="32"/>
          <w:szCs w:val="32"/>
        </w:rPr>
        <w:t>起草情况说明。</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月份开始，开发区公共卫</w:t>
      </w:r>
      <w:proofErr w:type="gramStart"/>
      <w:r>
        <w:rPr>
          <w:rFonts w:ascii="仿宋_GB2312" w:eastAsia="仿宋_GB2312" w:hAnsi="仿宋_GB2312" w:cs="仿宋_GB2312" w:hint="eastAsia"/>
          <w:sz w:val="32"/>
          <w:szCs w:val="32"/>
        </w:rPr>
        <w:t>生中心</w:t>
      </w:r>
      <w:proofErr w:type="gramEnd"/>
      <w:r>
        <w:rPr>
          <w:rFonts w:ascii="仿宋_GB2312" w:eastAsia="仿宋_GB2312" w:hAnsi="仿宋_GB2312" w:cs="仿宋_GB2312" w:hint="eastAsia"/>
          <w:sz w:val="32"/>
          <w:szCs w:val="32"/>
        </w:rPr>
        <w:t>在前期充分调研的基础上，以相关文件为依据，牵头起草完成了《金华经济技术开发区卫生健康事业发展“十四五”规划（</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）》（征求意见稿）。</w:t>
      </w:r>
    </w:p>
    <w:p w:rsidR="00A85BCC" w:rsidRDefault="00BA7F81" w:rsidP="00F2103C">
      <w:pPr>
        <w:spacing w:line="500" w:lineRule="exact"/>
        <w:ind w:firstLineChars="200" w:firstLine="640"/>
        <w:jc w:val="left"/>
        <w:rPr>
          <w:rFonts w:eastAsia="华文仿宋"/>
          <w:sz w:val="32"/>
          <w:szCs w:val="32"/>
        </w:rPr>
      </w:pPr>
      <w:r>
        <w:rPr>
          <w:rFonts w:eastAsia="楷体_GB2312"/>
          <w:sz w:val="32"/>
          <w:szCs w:val="32"/>
        </w:rPr>
        <w:t>（二）协调情况。</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26</w:t>
      </w:r>
      <w:r>
        <w:rPr>
          <w:rFonts w:ascii="仿宋_GB2312" w:eastAsia="仿宋_GB2312" w:hAnsi="仿宋_GB2312" w:cs="仿宋_GB2312" w:hint="eastAsia"/>
          <w:sz w:val="32"/>
          <w:szCs w:val="32"/>
        </w:rPr>
        <w:t>日开始，向各个部门征求意见。收到组织人力社保局、经济发展局、财政局、建设局、审计局、城市更新局、自然资源和规划分局及各乡镇（街道）等部门的反馈意见，同时采纳了反馈意见，进行了修改完善。</w:t>
      </w:r>
    </w:p>
    <w:p w:rsidR="00A85BCC" w:rsidRDefault="00BA7F81" w:rsidP="00F2103C">
      <w:pPr>
        <w:spacing w:line="500" w:lineRule="exact"/>
        <w:ind w:firstLineChars="200" w:firstLine="640"/>
        <w:jc w:val="left"/>
        <w:rPr>
          <w:rFonts w:ascii="仿宋_GB2312" w:eastAsia="仿宋_GB2312" w:hAnsi="仿宋_GB2312" w:cs="仿宋_GB2312"/>
          <w:sz w:val="32"/>
          <w:szCs w:val="32"/>
        </w:rPr>
      </w:pPr>
      <w:r>
        <w:rPr>
          <w:rFonts w:eastAsia="楷体_GB2312"/>
          <w:sz w:val="32"/>
          <w:szCs w:val="32"/>
        </w:rPr>
        <w:t>（三）专家论证和集体讨论程序</w:t>
      </w:r>
      <w:r>
        <w:rPr>
          <w:rFonts w:eastAsia="楷体_GB2312" w:hint="eastAsia"/>
          <w:sz w:val="32"/>
          <w:szCs w:val="32"/>
        </w:rPr>
        <w:t>。</w:t>
      </w:r>
      <w:r>
        <w:rPr>
          <w:rFonts w:ascii="仿宋_GB2312" w:eastAsia="仿宋_GB2312" w:hAnsi="仿宋_GB2312" w:cs="仿宋_GB2312" w:hint="eastAsia"/>
          <w:sz w:val="32"/>
          <w:szCs w:val="32"/>
        </w:rPr>
        <w:t>《金华经济技术开发区卫生健康事业发</w:t>
      </w:r>
      <w:r>
        <w:rPr>
          <w:rFonts w:ascii="仿宋_GB2312" w:eastAsia="仿宋_GB2312" w:hAnsi="仿宋_GB2312" w:cs="仿宋_GB2312" w:hint="eastAsia"/>
          <w:sz w:val="32"/>
          <w:szCs w:val="32"/>
        </w:rPr>
        <w:t>展“十四五”规划（</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）》于</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25</w:t>
      </w:r>
      <w:r>
        <w:rPr>
          <w:rFonts w:ascii="仿宋_GB2312" w:eastAsia="仿宋_GB2312" w:hAnsi="仿宋_GB2312" w:cs="仿宋_GB2312" w:hint="eastAsia"/>
          <w:sz w:val="32"/>
          <w:szCs w:val="32"/>
        </w:rPr>
        <w:t>日上报社发局党委会集体讨论，邀请市卫健委</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财处领导专家论证。</w:t>
      </w:r>
    </w:p>
    <w:p w:rsidR="00A85BCC" w:rsidRDefault="00BA7F81" w:rsidP="00F2103C">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eastAsia="楷体_GB2312"/>
          <w:sz w:val="32"/>
          <w:szCs w:val="32"/>
        </w:rPr>
        <w:t>公开征求意见情况。</w:t>
      </w:r>
      <w:r>
        <w:rPr>
          <w:rFonts w:ascii="仿宋_GB2312" w:eastAsia="仿宋_GB2312" w:hAnsi="仿宋_GB2312" w:cs="仿宋_GB2312" w:hint="eastAsia"/>
          <w:sz w:val="32"/>
          <w:szCs w:val="32"/>
        </w:rPr>
        <w:t>《</w:t>
      </w:r>
      <w:r>
        <w:rPr>
          <w:rFonts w:ascii="仿宋_GB2312" w:eastAsia="仿宋_GB2312" w:hAnsi="仿宋_GB2312" w:cs="仿宋_GB2312" w:hint="eastAsia"/>
          <w:sz w:val="28"/>
          <w:szCs w:val="28"/>
        </w:rPr>
        <w:t>金华经济技术开发区卫生健康</w:t>
      </w:r>
      <w:r>
        <w:rPr>
          <w:rFonts w:ascii="仿宋_GB2312" w:eastAsia="仿宋_GB2312" w:hAnsi="仿宋_GB2312" w:cs="仿宋_GB2312" w:hint="eastAsia"/>
          <w:sz w:val="28"/>
          <w:szCs w:val="28"/>
        </w:rPr>
        <w:lastRenderedPageBreak/>
        <w:t>事业发展“十四五”规划（</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2025</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》，已在线下和线上征求了各医疗单位、开发区各相关部门、乡镇（街道）和市</w:t>
      </w:r>
      <w:proofErr w:type="gramStart"/>
      <w:r>
        <w:rPr>
          <w:rFonts w:ascii="仿宋_GB2312" w:eastAsia="仿宋_GB2312" w:hAnsi="仿宋_GB2312" w:cs="仿宋_GB2312" w:hint="eastAsia"/>
          <w:sz w:val="32"/>
          <w:szCs w:val="32"/>
        </w:rPr>
        <w:t>卫健委等</w:t>
      </w:r>
      <w:proofErr w:type="gramEnd"/>
      <w:r>
        <w:rPr>
          <w:rFonts w:ascii="仿宋_GB2312" w:eastAsia="仿宋_GB2312" w:hAnsi="仿宋_GB2312" w:cs="仿宋_GB2312" w:hint="eastAsia"/>
          <w:sz w:val="32"/>
          <w:szCs w:val="32"/>
        </w:rPr>
        <w:t>意见。</w:t>
      </w:r>
    </w:p>
    <w:p w:rsidR="00A85BCC" w:rsidRDefault="00BA7F81" w:rsidP="00F2103C">
      <w:pPr>
        <w:spacing w:line="500" w:lineRule="exact"/>
        <w:ind w:firstLineChars="200" w:firstLine="640"/>
        <w:jc w:val="left"/>
        <w:rPr>
          <w:rFonts w:eastAsia="华文仿宋"/>
          <w:sz w:val="32"/>
          <w:szCs w:val="32"/>
        </w:rPr>
      </w:pPr>
      <w:r>
        <w:rPr>
          <w:rFonts w:ascii="仿宋_GB2312" w:eastAsia="仿宋_GB2312" w:hAnsi="仿宋_GB2312" w:cs="仿宋_GB2312" w:hint="eastAsia"/>
          <w:sz w:val="32"/>
          <w:szCs w:val="32"/>
        </w:rPr>
        <w:t>（五）</w:t>
      </w:r>
      <w:r>
        <w:rPr>
          <w:rFonts w:eastAsia="楷体_GB2312" w:hint="eastAsia"/>
          <w:sz w:val="32"/>
          <w:szCs w:val="32"/>
        </w:rPr>
        <w:t>社会风险评估情况</w:t>
      </w:r>
      <w:r>
        <w:rPr>
          <w:rFonts w:eastAsia="华文仿宋"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28"/>
          <w:szCs w:val="28"/>
        </w:rPr>
        <w:t>金华经济技术开发区卫生健康事业发展“十四五”规划（</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2025</w:t>
      </w:r>
      <w:r>
        <w:rPr>
          <w:rFonts w:ascii="仿宋_GB2312" w:eastAsia="仿宋_GB2312" w:hAnsi="仿宋_GB2312" w:cs="仿宋_GB2312" w:hint="eastAsia"/>
          <w:sz w:val="28"/>
          <w:szCs w:val="28"/>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日完成了浙江省重大决策社会风险评估报告备案（开发</w:t>
      </w:r>
      <w:proofErr w:type="gramStart"/>
      <w:r>
        <w:rPr>
          <w:rFonts w:ascii="仿宋_GB2312" w:eastAsia="仿宋_GB2312" w:hAnsi="仿宋_GB2312" w:cs="仿宋_GB2312" w:hint="eastAsia"/>
          <w:sz w:val="32"/>
          <w:szCs w:val="32"/>
        </w:rPr>
        <w:t>政法风</w:t>
      </w:r>
      <w:proofErr w:type="gramEnd"/>
      <w:r>
        <w:rPr>
          <w:rFonts w:ascii="仿宋_GB2312" w:eastAsia="仿宋_GB2312" w:hAnsi="仿宋_GB2312" w:cs="仿宋_GB2312" w:hint="eastAsia"/>
          <w:sz w:val="32"/>
          <w:szCs w:val="32"/>
        </w:rPr>
        <w:t>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57</w:t>
      </w:r>
      <w:r>
        <w:rPr>
          <w:rFonts w:ascii="仿宋_GB2312" w:eastAsia="仿宋_GB2312" w:hAnsi="仿宋_GB2312" w:cs="仿宋_GB2312" w:hint="eastAsia"/>
          <w:sz w:val="32"/>
          <w:szCs w:val="32"/>
        </w:rPr>
        <w:t>号）。</w:t>
      </w:r>
    </w:p>
    <w:p w:rsidR="00A85BCC" w:rsidRDefault="00BA7F81" w:rsidP="00F2103C">
      <w:pPr>
        <w:spacing w:line="500" w:lineRule="exact"/>
        <w:ind w:firstLineChars="200" w:firstLine="640"/>
        <w:jc w:val="left"/>
        <w:rPr>
          <w:rFonts w:eastAsia="黑体"/>
          <w:sz w:val="32"/>
          <w:szCs w:val="32"/>
        </w:rPr>
      </w:pPr>
      <w:r>
        <w:rPr>
          <w:rFonts w:eastAsia="黑体" w:hAnsi="黑体"/>
          <w:sz w:val="32"/>
          <w:szCs w:val="32"/>
        </w:rPr>
        <w:t>三、文件主要内容</w:t>
      </w:r>
    </w:p>
    <w:p w:rsidR="00A85BCC" w:rsidRDefault="00BA7F81" w:rsidP="00F2103C">
      <w:pPr>
        <w:pStyle w:val="Default"/>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themeColor="text1"/>
          <w:sz w:val="32"/>
          <w:szCs w:val="32"/>
        </w:rPr>
        <w:t>本</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sz w:val="32"/>
          <w:szCs w:val="32"/>
        </w:rPr>
        <w:t>金华经济技术开发区卫生健康事业发展“十四五”规划（</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themeColor="text1"/>
          <w:sz w:val="32"/>
          <w:szCs w:val="32"/>
        </w:rPr>
        <w:t>》紧扣开发区国民经济和社会发展“十四五”规划，忠实</w:t>
      </w:r>
      <w:proofErr w:type="gramStart"/>
      <w:r>
        <w:rPr>
          <w:rFonts w:ascii="仿宋_GB2312" w:eastAsia="仿宋_GB2312" w:hAnsi="仿宋_GB2312" w:cs="仿宋_GB2312" w:hint="eastAsia"/>
          <w:color w:val="000000" w:themeColor="text1"/>
          <w:sz w:val="32"/>
          <w:szCs w:val="32"/>
        </w:rPr>
        <w:t>践行</w:t>
      </w:r>
      <w:proofErr w:type="gramEnd"/>
      <w:r>
        <w:rPr>
          <w:rFonts w:ascii="仿宋_GB2312" w:eastAsia="仿宋_GB2312" w:hAnsi="仿宋_GB2312" w:cs="仿宋_GB2312" w:hint="eastAsia"/>
          <w:color w:val="000000" w:themeColor="text1"/>
          <w:sz w:val="32"/>
          <w:szCs w:val="32"/>
        </w:rPr>
        <w:t>“八八战略”，聚焦“重要窗口”新目标、新定位，高质量发展建设共同富裕示范区，以全方位、全周期保障生命健康为出发点。主要包括了开发区卫生健康事业发展谋划“十四五”规划总体目标和</w:t>
      </w:r>
      <w:r>
        <w:rPr>
          <w:rFonts w:ascii="仿宋_GB2312" w:eastAsia="仿宋_GB2312" w:hAnsi="仿宋_GB2312" w:cs="仿宋_GB2312" w:hint="eastAsia"/>
          <w:color w:val="000000" w:themeColor="text1"/>
          <w:sz w:val="32"/>
          <w:szCs w:val="32"/>
        </w:rPr>
        <w:t>18</w:t>
      </w:r>
      <w:r>
        <w:rPr>
          <w:rFonts w:ascii="仿宋_GB2312" w:eastAsia="仿宋_GB2312" w:hAnsi="仿宋_GB2312" w:cs="仿宋_GB2312" w:hint="eastAsia"/>
          <w:color w:val="000000" w:themeColor="text1"/>
          <w:sz w:val="32"/>
          <w:szCs w:val="32"/>
        </w:rPr>
        <w:t>项具体指标，以及各指标</w:t>
      </w:r>
      <w:r>
        <w:rPr>
          <w:rFonts w:ascii="仿宋_GB2312" w:eastAsia="仿宋_GB2312" w:hAnsi="仿宋_GB2312" w:cs="仿宋_GB2312" w:hint="eastAsia"/>
          <w:color w:val="000000" w:themeColor="text1"/>
          <w:sz w:val="32"/>
          <w:szCs w:val="32"/>
        </w:rPr>
        <w:t>2025</w:t>
      </w:r>
      <w:r>
        <w:rPr>
          <w:rFonts w:ascii="仿宋_GB2312" w:eastAsia="仿宋_GB2312" w:hAnsi="仿宋_GB2312" w:cs="仿宋_GB2312" w:hint="eastAsia"/>
          <w:color w:val="000000" w:themeColor="text1"/>
          <w:sz w:val="32"/>
          <w:szCs w:val="32"/>
        </w:rPr>
        <w:t>年目标值。谋划了九个方面</w:t>
      </w:r>
      <w:r>
        <w:rPr>
          <w:rFonts w:ascii="仿宋_GB2312" w:eastAsia="仿宋_GB2312" w:hAnsi="仿宋_GB2312" w:cs="仿宋_GB2312" w:hint="eastAsia"/>
          <w:color w:val="000000" w:themeColor="text1"/>
          <w:sz w:val="32"/>
          <w:szCs w:val="32"/>
        </w:rPr>
        <w:t>30</w:t>
      </w:r>
      <w:r>
        <w:rPr>
          <w:rFonts w:ascii="仿宋_GB2312" w:eastAsia="仿宋_GB2312" w:hAnsi="仿宋_GB2312" w:cs="仿宋_GB2312" w:hint="eastAsia"/>
          <w:color w:val="000000" w:themeColor="text1"/>
          <w:sz w:val="32"/>
          <w:szCs w:val="32"/>
        </w:rPr>
        <w:t>项具体工作任务。重点</w:t>
      </w:r>
      <w:proofErr w:type="gramStart"/>
      <w:r>
        <w:rPr>
          <w:rFonts w:ascii="仿宋_GB2312" w:eastAsia="仿宋_GB2312" w:hAnsi="仿宋_GB2312" w:cs="仿宋_GB2312" w:hint="eastAsia"/>
          <w:color w:val="000000" w:themeColor="text1"/>
          <w:sz w:val="32"/>
          <w:szCs w:val="32"/>
        </w:rPr>
        <w:t>打造四</w:t>
      </w:r>
      <w:proofErr w:type="gramEnd"/>
      <w:r>
        <w:rPr>
          <w:rFonts w:ascii="仿宋_GB2312" w:eastAsia="仿宋_GB2312" w:hAnsi="仿宋_GB2312" w:cs="仿宋_GB2312" w:hint="eastAsia"/>
          <w:color w:val="000000" w:themeColor="text1"/>
          <w:sz w:val="32"/>
          <w:szCs w:val="32"/>
        </w:rPr>
        <w:t>大体系、两个平台、两个战略。</w:t>
      </w:r>
      <w:r>
        <w:rPr>
          <w:rFonts w:ascii="仿宋_GB2312" w:eastAsia="仿宋_GB2312" w:hAnsi="仿宋_GB2312" w:cs="仿宋_GB2312" w:hint="eastAsia"/>
          <w:sz w:val="32"/>
          <w:szCs w:val="32"/>
        </w:rPr>
        <w:t>具体以文件内容撰写。</w:t>
      </w:r>
    </w:p>
    <w:p w:rsidR="00A85BCC" w:rsidRDefault="00BA7F81" w:rsidP="00F2103C">
      <w:pPr>
        <w:spacing w:line="500" w:lineRule="exact"/>
        <w:ind w:firstLineChars="200" w:firstLine="640"/>
        <w:jc w:val="left"/>
        <w:rPr>
          <w:rFonts w:ascii="仿宋_GB2312" w:eastAsia="仿宋_GB2312" w:hAnsi="仿宋_GB2312" w:cs="仿宋_GB2312"/>
          <w:sz w:val="32"/>
          <w:szCs w:val="32"/>
        </w:rPr>
      </w:pPr>
      <w:r>
        <w:rPr>
          <w:rFonts w:eastAsia="黑体" w:hAnsi="黑体"/>
          <w:sz w:val="32"/>
          <w:szCs w:val="32"/>
        </w:rPr>
        <w:t>四、施行日期说明</w:t>
      </w:r>
      <w:r>
        <w:rPr>
          <w:rFonts w:ascii="仿宋_GB2312" w:eastAsia="仿宋_GB2312" w:hAnsi="仿宋_GB2312" w:cs="仿宋_GB2312" w:hint="eastAsia"/>
          <w:sz w:val="32"/>
          <w:szCs w:val="32"/>
        </w:rPr>
        <w:t>本《金华经济技术开发区卫生健康事业发展“十四五”规划（</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2025</w:t>
      </w:r>
      <w:r>
        <w:rPr>
          <w:rFonts w:ascii="仿宋_GB2312" w:eastAsia="仿宋_GB2312" w:hAnsi="仿宋_GB2312" w:cs="仿宋_GB2312" w:hint="eastAsia"/>
          <w:sz w:val="32"/>
          <w:szCs w:val="32"/>
        </w:rPr>
        <w:t>）》自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日起实施。</w:t>
      </w:r>
    </w:p>
    <w:p w:rsidR="00A85BCC" w:rsidRDefault="00BA7F81" w:rsidP="00F2103C">
      <w:pPr>
        <w:spacing w:line="5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联系人：贾</w:t>
      </w:r>
      <w:proofErr w:type="gramStart"/>
      <w:r>
        <w:rPr>
          <w:rFonts w:ascii="仿宋_GB2312" w:eastAsia="仿宋_GB2312" w:hAnsi="仿宋_GB2312" w:cs="仿宋_GB2312" w:hint="eastAsia"/>
          <w:sz w:val="32"/>
          <w:szCs w:val="32"/>
        </w:rPr>
        <w:t>红旦</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13757987345)</w:t>
      </w:r>
    </w:p>
    <w:p w:rsidR="00A85BCC" w:rsidRDefault="00BA7F81">
      <w:pPr>
        <w:spacing w:line="560" w:lineRule="exact"/>
        <w:jc w:val="left"/>
        <w:rPr>
          <w:rFonts w:eastAsia="华文仿宋" w:hint="eastAsia"/>
          <w:sz w:val="32"/>
          <w:szCs w:val="32"/>
        </w:rPr>
      </w:pPr>
      <w:r>
        <w:rPr>
          <w:rFonts w:eastAsia="华文仿宋" w:hint="eastAsia"/>
          <w:sz w:val="32"/>
          <w:szCs w:val="32"/>
        </w:rPr>
        <w:t xml:space="preserve">                         </w:t>
      </w:r>
    </w:p>
    <w:p w:rsidR="00F2103C" w:rsidRDefault="00F2103C">
      <w:pPr>
        <w:spacing w:line="560" w:lineRule="exact"/>
        <w:jc w:val="left"/>
        <w:rPr>
          <w:rFonts w:eastAsia="华文仿宋"/>
          <w:sz w:val="32"/>
          <w:szCs w:val="32"/>
        </w:rPr>
      </w:pPr>
    </w:p>
    <w:p w:rsidR="00A85BCC" w:rsidRDefault="00BA7F81" w:rsidP="00F2103C">
      <w:pPr>
        <w:spacing w:line="560" w:lineRule="exact"/>
        <w:ind w:firstLineChars="650" w:firstLine="2080"/>
        <w:jc w:val="left"/>
        <w:rPr>
          <w:rFonts w:eastAsia="华文仿宋"/>
          <w:sz w:val="32"/>
          <w:szCs w:val="32"/>
        </w:rPr>
      </w:pPr>
      <w:r>
        <w:rPr>
          <w:rFonts w:eastAsia="华文仿宋" w:hint="eastAsia"/>
          <w:sz w:val="32"/>
          <w:szCs w:val="32"/>
        </w:rPr>
        <w:t>金华经济技术开发区管理委员会社会发展局</w:t>
      </w:r>
    </w:p>
    <w:p w:rsidR="00A85BCC" w:rsidRDefault="00BA7F81" w:rsidP="00F2103C">
      <w:pPr>
        <w:spacing w:line="560" w:lineRule="exact"/>
        <w:ind w:firstLineChars="1200" w:firstLine="3840"/>
        <w:rPr>
          <w:rFonts w:eastAsia="华文仿宋"/>
          <w:sz w:val="32"/>
          <w:szCs w:val="32"/>
        </w:rPr>
      </w:pPr>
      <w:r>
        <w:rPr>
          <w:rFonts w:eastAsia="华文仿宋" w:hint="eastAsia"/>
          <w:sz w:val="32"/>
          <w:szCs w:val="32"/>
        </w:rPr>
        <w:t>2022</w:t>
      </w:r>
      <w:r>
        <w:rPr>
          <w:rFonts w:eastAsia="华文仿宋"/>
          <w:sz w:val="32"/>
          <w:szCs w:val="32"/>
        </w:rPr>
        <w:t>年</w:t>
      </w:r>
      <w:r w:rsidR="00F2103C">
        <w:rPr>
          <w:rFonts w:eastAsia="华文仿宋" w:hint="eastAsia"/>
          <w:sz w:val="32"/>
          <w:szCs w:val="32"/>
        </w:rPr>
        <w:t>9</w:t>
      </w:r>
      <w:r>
        <w:rPr>
          <w:rFonts w:eastAsia="华文仿宋"/>
          <w:sz w:val="32"/>
          <w:szCs w:val="32"/>
        </w:rPr>
        <w:t>月</w:t>
      </w:r>
      <w:r w:rsidR="00F2103C">
        <w:rPr>
          <w:rFonts w:eastAsia="华文仿宋" w:hint="eastAsia"/>
          <w:sz w:val="32"/>
          <w:szCs w:val="32"/>
        </w:rPr>
        <w:t>27</w:t>
      </w:r>
      <w:r>
        <w:rPr>
          <w:rFonts w:eastAsia="华文仿宋"/>
          <w:sz w:val="32"/>
          <w:szCs w:val="32"/>
        </w:rPr>
        <w:t>日</w:t>
      </w:r>
    </w:p>
    <w:p w:rsidR="00A85BCC" w:rsidRDefault="00A85BCC">
      <w:pPr>
        <w:spacing w:line="560" w:lineRule="exact"/>
      </w:pPr>
    </w:p>
    <w:p w:rsidR="00A85BCC" w:rsidRDefault="00A85BCC"/>
    <w:p w:rsidR="00A85BCC" w:rsidRDefault="00BA7F81" w:rsidP="00F2103C">
      <w:pPr>
        <w:tabs>
          <w:tab w:val="left" w:pos="2278"/>
        </w:tabs>
        <w:jc w:val="left"/>
      </w:pPr>
      <w:r>
        <w:rPr>
          <w:rFonts w:hint="eastAsia"/>
        </w:rPr>
        <w:tab/>
      </w:r>
    </w:p>
    <w:sectPr w:rsidR="00A85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F81" w:rsidRDefault="00BA7F81" w:rsidP="00F2103C">
      <w:r>
        <w:separator/>
      </w:r>
    </w:p>
  </w:endnote>
  <w:endnote w:type="continuationSeparator" w:id="0">
    <w:p w:rsidR="00BA7F81" w:rsidRDefault="00BA7F81" w:rsidP="00F2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F81" w:rsidRDefault="00BA7F81" w:rsidP="00F2103C">
      <w:r>
        <w:separator/>
      </w:r>
    </w:p>
  </w:footnote>
  <w:footnote w:type="continuationSeparator" w:id="0">
    <w:p w:rsidR="00BA7F81" w:rsidRDefault="00BA7F81" w:rsidP="00F2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A1"/>
    <w:rsid w:val="001F58A1"/>
    <w:rsid w:val="009315A9"/>
    <w:rsid w:val="00A85BCC"/>
    <w:rsid w:val="00BA7F81"/>
    <w:rsid w:val="00F2103C"/>
    <w:rsid w:val="04216B92"/>
    <w:rsid w:val="180C3D1F"/>
    <w:rsid w:val="504730B9"/>
    <w:rsid w:val="54365311"/>
    <w:rsid w:val="60F706C9"/>
    <w:rsid w:val="6FAD6257"/>
    <w:rsid w:val="75011A1C"/>
    <w:rsid w:val="BEC79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rsid w:val="00F21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103C"/>
    <w:rPr>
      <w:kern w:val="2"/>
      <w:sz w:val="18"/>
      <w:szCs w:val="18"/>
    </w:rPr>
  </w:style>
  <w:style w:type="paragraph" w:styleId="a4">
    <w:name w:val="footer"/>
    <w:basedOn w:val="a"/>
    <w:link w:val="Char0"/>
    <w:rsid w:val="00F2103C"/>
    <w:pPr>
      <w:tabs>
        <w:tab w:val="center" w:pos="4153"/>
        <w:tab w:val="right" w:pos="8306"/>
      </w:tabs>
      <w:snapToGrid w:val="0"/>
      <w:jc w:val="left"/>
    </w:pPr>
    <w:rPr>
      <w:sz w:val="18"/>
      <w:szCs w:val="18"/>
    </w:rPr>
  </w:style>
  <w:style w:type="character" w:customStyle="1" w:styleId="Char0">
    <w:name w:val="页脚 Char"/>
    <w:basedOn w:val="a0"/>
    <w:link w:val="a4"/>
    <w:rsid w:val="00F2103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pPr>
      <w:widowControl w:val="0"/>
      <w:autoSpaceDE w:val="0"/>
      <w:autoSpaceDN w:val="0"/>
      <w:adjustRightInd w:val="0"/>
    </w:pPr>
    <w:rPr>
      <w:rFonts w:ascii="黑体" w:eastAsia="黑体" w:hAnsi="Calibri" w:cs="黑体"/>
      <w:color w:val="000000"/>
      <w:sz w:val="24"/>
      <w:szCs w:val="24"/>
    </w:rPr>
  </w:style>
  <w:style w:type="paragraph" w:styleId="a3">
    <w:name w:val="header"/>
    <w:basedOn w:val="a"/>
    <w:link w:val="Char"/>
    <w:rsid w:val="00F210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103C"/>
    <w:rPr>
      <w:kern w:val="2"/>
      <w:sz w:val="18"/>
      <w:szCs w:val="18"/>
    </w:rPr>
  </w:style>
  <w:style w:type="paragraph" w:styleId="a4">
    <w:name w:val="footer"/>
    <w:basedOn w:val="a"/>
    <w:link w:val="Char0"/>
    <w:rsid w:val="00F2103C"/>
    <w:pPr>
      <w:tabs>
        <w:tab w:val="center" w:pos="4153"/>
        <w:tab w:val="right" w:pos="8306"/>
      </w:tabs>
      <w:snapToGrid w:val="0"/>
      <w:jc w:val="left"/>
    </w:pPr>
    <w:rPr>
      <w:sz w:val="18"/>
      <w:szCs w:val="18"/>
    </w:rPr>
  </w:style>
  <w:style w:type="character" w:customStyle="1" w:styleId="Char0">
    <w:name w:val="页脚 Char"/>
    <w:basedOn w:val="a0"/>
    <w:link w:val="a4"/>
    <w:rsid w:val="00F2103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168</Words>
  <Characters>962</Characters>
  <Application>Microsoft Office Word</Application>
  <DocSecurity>0</DocSecurity>
  <Lines>8</Lines>
  <Paragraphs>2</Paragraphs>
  <ScaleCrop>false</ScaleCrop>
  <Company>微软中国</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贾红旦</cp:lastModifiedBy>
  <cp:revision>2</cp:revision>
  <dcterms:created xsi:type="dcterms:W3CDTF">2021-12-31T10:36:00Z</dcterms:created>
  <dcterms:modified xsi:type="dcterms:W3CDTF">2022-09-27T03:31:00Z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2ACACE420C2A4A92A937D016DF38529C</vt:lpwstr>
  </property>
  <property fmtid="{D5CDD505-2E9C-101B-9397-08002B2CF9AE}" pid="4" name="woTemplateTypoMode" linkTarget="0">
    <vt:lpwstr>web</vt:lpwstr>
  </property>
  <property fmtid="{D5CDD505-2E9C-101B-9397-08002B2CF9AE}" pid="5" name="woTemplate" linkTarget="0">
    <vt:i4>1</vt:i4>
  </property>
</Properties>
</file>