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金华经济技术开发区202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年度“金开英才”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创业创新奖励资助申请表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年   月   日</w:t>
      </w:r>
    </w:p>
    <w:tbl>
      <w:tblPr>
        <w:tblStyle w:val="4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560"/>
        <w:gridCol w:w="1834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(盖章)</w:t>
            </w:r>
          </w:p>
        </w:tc>
        <w:tc>
          <w:tcPr>
            <w:tcW w:w="6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申请资助奖励项目名称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申请资助额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申请奖励      资助依据</w:t>
            </w:r>
          </w:p>
        </w:tc>
        <w:tc>
          <w:tcPr>
            <w:tcW w:w="6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主管部门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　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pacing w:val="-4"/>
          <w:kern w:val="0"/>
          <w:sz w:val="24"/>
        </w:rPr>
      </w:pPr>
      <w:r>
        <w:rPr>
          <w:rFonts w:hint="default" w:ascii="Times New Roman" w:hAnsi="Times New Roman" w:eastAsia="仿宋_GB2312" w:cs="Times New Roman"/>
          <w:spacing w:val="-4"/>
          <w:kern w:val="0"/>
          <w:sz w:val="24"/>
        </w:rPr>
        <w:t xml:space="preserve">备注：1.申请奖励资助项目对照文件填写；2.此表为参照表格，具体以系统申报的为准。 </w:t>
      </w:r>
    </w:p>
    <w:p>
      <w:pPr>
        <w:widowControl/>
        <w:jc w:val="left"/>
        <w:rPr>
          <w:rFonts w:hint="default" w:ascii="Times New Roman" w:hAnsi="Times New Roman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29" w:right="1531" w:bottom="1672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80" w:lineRule="exact"/>
        <w:ind w:left="-2" w:leftChars="-1" w:right="17" w:rightChars="8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申报承诺书</w:t>
      </w:r>
    </w:p>
    <w:p>
      <w:pPr>
        <w:spacing w:line="600" w:lineRule="exact"/>
        <w:ind w:left="-2" w:leftChars="-1" w:right="17" w:rightChars="8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right="15" w:rightChars="7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本单位申报金华经济技术开发区年度的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项目，现郑重承诺如下：</w:t>
      </w:r>
    </w:p>
    <w:p>
      <w:pPr>
        <w:spacing w:line="560" w:lineRule="exact"/>
        <w:ind w:right="15" w:rightChars="7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一、本单位所提供的所有材料内容真实、合法、准确、完整，对因申报材料不真实、不准确、不完整所引起的一切后果承担责任。</w:t>
      </w:r>
    </w:p>
    <w:p>
      <w:pPr>
        <w:spacing w:line="560" w:lineRule="exact"/>
        <w:ind w:right="15" w:rightChars="7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项目申报和实施管理严格按照《金华开发区“金开英才”新政20条意见（试行）》（金开党字〔2020〕65号）、《&lt;金华开发区“金开英才”新政20条意见（试行）&gt;实施细则（暂行）》（金开人才办〔2021〕1号）、《金华经济技术开发区人才项目资助管理办法（试行）》（金开人才领〔2018〕7号）和《金华经济技术开发区人才用房申租管理办法》（金开人才领〔2021〕2号）等文件有关规定执行。</w:t>
      </w:r>
    </w:p>
    <w:p>
      <w:pPr>
        <w:widowControl/>
        <w:spacing w:line="560" w:lineRule="exact"/>
        <w:ind w:right="15" w:rightChars="7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三、本项目没获得过财政资金支持，且与本单位已获得的各类项目财政资助在项目实施内容、投资额等方面不重复。</w:t>
      </w:r>
    </w:p>
    <w:p>
      <w:pPr>
        <w:spacing w:line="560" w:lineRule="exact"/>
        <w:ind w:right="15" w:rightChars="7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四、若违背以上承诺，我们自愿承担相关责任。</w:t>
      </w:r>
    </w:p>
    <w:p>
      <w:pPr>
        <w:spacing w:line="560" w:lineRule="exact"/>
        <w:ind w:right="15" w:rightChars="7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ind w:right="15" w:rightChars="7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项目申报单位（盖章）     </w:t>
      </w:r>
    </w:p>
    <w:p>
      <w:pPr>
        <w:spacing w:line="560" w:lineRule="exact"/>
        <w:ind w:right="15" w:rightChars="7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15" w:rightChars="7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单位法定代表人（签字）     </w:t>
      </w:r>
    </w:p>
    <w:p>
      <w:pPr>
        <w:spacing w:line="560" w:lineRule="exact"/>
        <w:ind w:right="15" w:rightChars="7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15" w:rightChars="7"/>
        <w:rPr>
          <w:rFonts w:hint="default" w:ascii="Times New Roman" w:hAnsi="Times New Roman" w:cs="Times New Roman"/>
        </w:rPr>
        <w:sectPr>
          <w:pgSz w:w="11906" w:h="16838"/>
          <w:pgMar w:top="1276" w:right="1531" w:bottom="936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月   日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</w:rPr>
        <w:t xml:space="preserve">                   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项目研发费用归集表</w:t>
      </w:r>
    </w:p>
    <w:p>
      <w:pPr>
        <w:spacing w:before="156" w:beforeLines="50" w:line="200" w:lineRule="exact"/>
        <w:ind w:firstLine="360" w:firstLineChars="15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申报企业（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盖章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）：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年度   单位：万元</w:t>
      </w:r>
    </w:p>
    <w:tbl>
      <w:tblPr>
        <w:tblStyle w:val="4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277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序号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项目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rPr>
                <w:rFonts w:hint="default"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hd w:val="clear" w:color="auto" w:fill="auto"/>
              </w:rPr>
              <w:t>一、自主研发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（一）人员人工费用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1.直接从事研发活动人员工资薪金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4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2.直接从事研发活动人员五险一金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5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3.外聘研发人员的劳务费用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（二）直接投入费用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7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1.研发活动直接消耗材料费用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8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2.研发活动直接消耗燃料费用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9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3.研发活动直接消耗动力费用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4.用于中间试验和产品试制的模具、工艺装备开发及制造费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11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5.用于不构成固定资产的样品、样机及一般测试手段购置费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12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6.用于试制产品的检验费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13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7.用于研发活动的仪器、设备的运行维护、调整、检验、维修等费用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14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8.通过经营租赁方式租入的用于研发活动的仪器、设备租赁费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（三）折旧费用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16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1.用于研发活动的仪器的折旧费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17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2.用于研发活动的设备的折旧费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18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（四）无形资产摊销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19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1.用于研发活动的软件的摊销费用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20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2.用于研发活动的专利权的摊销费用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21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3.用于研发活动的非专利技术（包括许可证、专有技术、设计和计算方法等）的摊销费用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22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（五）新产品设计费等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23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1.新产品设计费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24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2.新工艺规程制定费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25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3.新药研制的临床试验费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26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4.勘探开发技术的现场试验费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27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</w:rPr>
              <w:t>（六）其他相关费用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28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1.技术图书资料费、资料翻译费、专家咨询费、高新科技研发保险费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29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2.研发成果的检索、分析、评议、论证、鉴定、评审、评估、验收费用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30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3.知识产权的申请费、注册费、代理费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31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4.职工福利费、补充养老保险费、补充医疗保险费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32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5.差旅费、会议费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33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自主研发合计数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34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hd w:val="clear" w:color="auto" w:fill="auto"/>
              </w:rPr>
              <w:t>二、委托研发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35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（一）委托境内机构或个人进行研发活动所产生的费用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36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（二）委托境外机构进行研发活动发生的费用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37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hd w:val="clear" w:color="auto" w:fill="auto"/>
              </w:rPr>
              <w:t>三、本年度研发费用合计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38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扣减：特殊收入部分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39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扣除：从各级部门获得的财政资金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40</w:t>
            </w:r>
          </w:p>
        </w:tc>
        <w:tc>
          <w:tcPr>
            <w:tcW w:w="8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</w:rPr>
              <w:t>得：研发经费投入总额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br w:type="page"/>
      </w:r>
    </w:p>
    <w:p>
      <w:pPr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tbl>
      <w:tblPr>
        <w:tblStyle w:val="4"/>
        <w:tblpPr w:leftFromText="180" w:rightFromText="180" w:vertAnchor="text" w:horzAnchor="page" w:tblpX="487" w:tblpY="154"/>
        <w:tblOverlap w:val="never"/>
        <w:tblW w:w="106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80"/>
        <w:gridCol w:w="1276"/>
        <w:gridCol w:w="884"/>
        <w:gridCol w:w="793"/>
        <w:gridCol w:w="900"/>
        <w:gridCol w:w="1418"/>
        <w:gridCol w:w="1314"/>
        <w:gridCol w:w="1373"/>
        <w:gridCol w:w="1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kern w:val="0"/>
                <w:sz w:val="36"/>
                <w:szCs w:val="36"/>
              </w:rPr>
              <w:t>金华开发区人才用房入住人员汇总表</w:t>
            </w:r>
          </w:p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宋体-方正超大字符集" w:cs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企业名称（盖章）  </w:t>
            </w:r>
          </w:p>
        </w:tc>
        <w:tc>
          <w:tcPr>
            <w:tcW w:w="3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38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入住人员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合同起止日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折扣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租金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优惠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租金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市场租金与优惠租金的差价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当年入住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申请补助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是否已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开发区专业技术人员奖励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tbl>
      <w:tblPr>
        <w:tblStyle w:val="5"/>
        <w:tblW w:w="15585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50"/>
        <w:gridCol w:w="2280"/>
        <w:gridCol w:w="1275"/>
        <w:gridCol w:w="660"/>
        <w:gridCol w:w="555"/>
        <w:gridCol w:w="1050"/>
        <w:gridCol w:w="1260"/>
        <w:gridCol w:w="1080"/>
        <w:gridCol w:w="1096"/>
        <w:gridCol w:w="704"/>
        <w:gridCol w:w="1440"/>
        <w:gridCol w:w="915"/>
        <w:gridCol w:w="120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单位性质类别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单位所在区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到本单位工作时间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（以社保缴纳时间为准）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合同签订期限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专业技术资格名称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取得方式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   奖励金额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奖励依据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330721198310165519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金华市机械制造企业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20170102-20250101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20200509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13588997755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市双龙新政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330721198511164428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金华市机械制造企业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20200701-20230630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20190601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13819980715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开发区政策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55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55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55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55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4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585" w:type="dxa"/>
            <w:gridSpan w:val="15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</w:rPr>
              <w:t>说明：                                                                                                                                          1.单位性质类别：制造业、信息传输、软件和信息技术服务业、互联网批发和互联网零售行业 。                                                      2.单位所在区：开发区。                                                                                                                             3.专业技术资格名称：工程师、高级工程师、正高级工程师。                                                                                         4.取得方式：初定、评审、考试、引进。</w:t>
            </w:r>
          </w:p>
        </w:tc>
      </w:tr>
    </w:tbl>
    <w:p>
      <w:pPr>
        <w:widowControl/>
        <w:rPr>
          <w:rFonts w:hint="default" w:ascii="Times New Roman" w:hAnsi="Times New Roman" w:eastAsia="宋体" w:cs="Times New Roman"/>
          <w:color w:val="000000"/>
          <w:sz w:val="24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tbl>
      <w:tblPr>
        <w:tblStyle w:val="4"/>
        <w:tblW w:w="88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1814"/>
        <w:gridCol w:w="1286"/>
        <w:gridCol w:w="3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spacing w:val="-2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sz w:val="44"/>
                <w:szCs w:val="44"/>
                <w:lang w:eastAsia="zh-CN"/>
              </w:rPr>
              <w:t>金华</w:t>
            </w: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sz w:val="44"/>
                <w:szCs w:val="44"/>
              </w:rPr>
              <w:t>开发区劳务合作站补助申请表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劳务合作站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是否已签约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挂牌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签约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挂牌日期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劳务合作站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账户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开户名称</w:t>
            </w:r>
          </w:p>
        </w:tc>
        <w:tc>
          <w:tcPr>
            <w:tcW w:w="4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开户银行</w:t>
            </w:r>
          </w:p>
        </w:tc>
        <w:tc>
          <w:tcPr>
            <w:tcW w:w="4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银行账号</w:t>
            </w:r>
          </w:p>
        </w:tc>
        <w:tc>
          <w:tcPr>
            <w:tcW w:w="4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劳务合作站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590" w:firstLineChars="196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本单位承诺申报信息及附件材料真实无误，根据规定，特申请给予补助金额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30"/>
                <w:szCs w:val="30"/>
              </w:rPr>
              <w:t>共计元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负责人签字（公章）：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588" w:firstLineChars="196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6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6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金开服投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组织人力社保局意见</w:t>
            </w:r>
          </w:p>
        </w:tc>
        <w:tc>
          <w:tcPr>
            <w:tcW w:w="6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年   月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劳务合作站输送员工名册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用人企业名称（盖章）：              联系人：                    手机：</w:t>
      </w:r>
    </w:p>
    <w:tbl>
      <w:tblPr>
        <w:tblStyle w:val="4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2126"/>
        <w:gridCol w:w="2693"/>
        <w:gridCol w:w="1843"/>
        <w:gridCol w:w="2410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是否首次来开发区工作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社保是否已满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3个月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0"/>
                <w:szCs w:val="30"/>
              </w:rPr>
              <w:t>本人签名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注明：本表格一企一册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7CBF"/>
    <w:rsid w:val="2125580D"/>
    <w:rsid w:val="238A3897"/>
    <w:rsid w:val="4E2E4DC7"/>
    <w:rsid w:val="67C330B1"/>
    <w:rsid w:val="6EC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2022-01-06T07:53:00Z</dcterms:created>
  <dc:creator>Administrator</dc:creator>
  <cp:lastModifiedBy>庄小康</cp:lastModifiedBy>
  <dcterms:modified xsi:type="dcterms:W3CDTF">2022-01-27T09:03:17Z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39090F5960934CFF92FE7255DE24557B</vt:lpwstr>
  </property>
</Properties>
</file>